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1395" w14:textId="77777777" w:rsidR="00C01551" w:rsidRDefault="00C01551" w:rsidP="006C5AE6">
      <w:pPr>
        <w:jc w:val="center"/>
        <w:outlineLvl w:val="0"/>
        <w:rPr>
          <w:b/>
        </w:rPr>
      </w:pPr>
    </w:p>
    <w:p w14:paraId="4F0204AE" w14:textId="77777777" w:rsidR="00C01551" w:rsidRDefault="00C01551" w:rsidP="006C5AE6">
      <w:pPr>
        <w:jc w:val="center"/>
        <w:outlineLvl w:val="0"/>
        <w:rPr>
          <w:b/>
        </w:rPr>
      </w:pPr>
    </w:p>
    <w:p w14:paraId="41517CBD" w14:textId="77777777" w:rsidR="00C01551" w:rsidRDefault="00C01551" w:rsidP="006C5AE6">
      <w:pPr>
        <w:jc w:val="center"/>
        <w:outlineLvl w:val="0"/>
        <w:rPr>
          <w:b/>
        </w:rPr>
      </w:pPr>
    </w:p>
    <w:p w14:paraId="7EC744A7" w14:textId="270E5FD8" w:rsidR="00E9603C" w:rsidRDefault="006C5AE6" w:rsidP="006C5AE6">
      <w:pPr>
        <w:jc w:val="center"/>
        <w:outlineLvl w:val="0"/>
        <w:rPr>
          <w:b/>
        </w:rPr>
      </w:pPr>
      <w:r>
        <w:rPr>
          <w:b/>
        </w:rPr>
        <w:t xml:space="preserve">Паспорт предприятия </w:t>
      </w:r>
      <w:r w:rsidR="00E9603C" w:rsidRPr="00E9603C">
        <w:rPr>
          <w:b/>
        </w:rPr>
        <w:t>ТОО «Семизбай-U»</w:t>
      </w:r>
    </w:p>
    <w:p w14:paraId="318BA03B" w14:textId="453F83C6" w:rsidR="006C5AE6" w:rsidRPr="007A5EDD" w:rsidRDefault="00B211EB" w:rsidP="006C5AE6">
      <w:pPr>
        <w:jc w:val="center"/>
        <w:outlineLvl w:val="0"/>
        <w:rPr>
          <w:b/>
        </w:rPr>
      </w:pPr>
      <w:r>
        <w:rPr>
          <w:b/>
        </w:rPr>
        <w:t>п</w:t>
      </w:r>
      <w:r w:rsidR="006C5AE6">
        <w:rPr>
          <w:b/>
        </w:rPr>
        <w:t xml:space="preserve">о состоянию на </w:t>
      </w:r>
      <w:r w:rsidR="00AE2ED5">
        <w:rPr>
          <w:b/>
        </w:rPr>
        <w:t xml:space="preserve">31 марта </w:t>
      </w:r>
      <w:r w:rsidR="00E9603C">
        <w:rPr>
          <w:b/>
        </w:rPr>
        <w:t>2023г.</w:t>
      </w:r>
      <w:r>
        <w:rPr>
          <w:b/>
        </w:rPr>
        <w:t xml:space="preserve"> (включительно)</w:t>
      </w:r>
    </w:p>
    <w:p w14:paraId="548EC1E9" w14:textId="77777777" w:rsidR="006C5AE6" w:rsidRPr="00A901C3" w:rsidRDefault="006C5AE6" w:rsidP="006C5AE6">
      <w:pPr>
        <w:rPr>
          <w:sz w:val="20"/>
          <w:szCs w:val="20"/>
        </w:rPr>
      </w:pPr>
    </w:p>
    <w:tbl>
      <w:tblPr>
        <w:tblW w:w="54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1"/>
        <w:gridCol w:w="3118"/>
        <w:gridCol w:w="1985"/>
      </w:tblGrid>
      <w:tr w:rsidR="006C5AE6" w:rsidRPr="002B6493" w14:paraId="310BC867" w14:textId="77777777" w:rsidTr="006040FB">
        <w:tc>
          <w:tcPr>
            <w:tcW w:w="2568" w:type="pct"/>
            <w:gridSpan w:val="2"/>
          </w:tcPr>
          <w:p w14:paraId="03B1F69E" w14:textId="6D333BA7" w:rsidR="006C5AE6" w:rsidRPr="00993A5A" w:rsidRDefault="00C44633" w:rsidP="00321BA1">
            <w:pPr>
              <w:rPr>
                <w:b/>
              </w:rPr>
            </w:pPr>
            <w:r w:rsidRPr="00C44633">
              <w:rPr>
                <w:b/>
              </w:rPr>
              <w:t>Основные участники (акционеры) и их доли (количество принадлежащих им акций в процентном соотношении)</w:t>
            </w:r>
          </w:p>
        </w:tc>
        <w:tc>
          <w:tcPr>
            <w:tcW w:w="2432" w:type="pct"/>
            <w:gridSpan w:val="2"/>
            <w:tcBorders>
              <w:right w:val="single" w:sz="4" w:space="0" w:color="auto"/>
            </w:tcBorders>
          </w:tcPr>
          <w:p w14:paraId="5D4EBF3F" w14:textId="0E5DB7B5" w:rsidR="006C5AE6" w:rsidRPr="00993A5A" w:rsidRDefault="00AD4B4F" w:rsidP="00321BA1">
            <w:pPr>
              <w:rPr>
                <w:lang w:val="kk-KZ"/>
              </w:rPr>
            </w:pPr>
            <w:r w:rsidRPr="00AD4B4F">
              <w:rPr>
                <w:lang w:val="kk-KZ"/>
              </w:rPr>
              <w:t>АО "НАК "Казатомпром" - 51% и «</w:t>
            </w:r>
            <w:proofErr w:type="spellStart"/>
            <w:r w:rsidRPr="00AD4B4F">
              <w:rPr>
                <w:lang w:val="kk-KZ"/>
              </w:rPr>
              <w:t>Beijing</w:t>
            </w:r>
            <w:proofErr w:type="spellEnd"/>
            <w:r w:rsidRPr="00AD4B4F">
              <w:rPr>
                <w:lang w:val="kk-KZ"/>
              </w:rPr>
              <w:t xml:space="preserve"> </w:t>
            </w:r>
            <w:proofErr w:type="spellStart"/>
            <w:r w:rsidRPr="00AD4B4F">
              <w:rPr>
                <w:lang w:val="kk-KZ"/>
              </w:rPr>
              <w:t>Sino-Kaz</w:t>
            </w:r>
            <w:proofErr w:type="spellEnd"/>
            <w:r w:rsidRPr="00AD4B4F">
              <w:rPr>
                <w:lang w:val="kk-KZ"/>
              </w:rPr>
              <w:t xml:space="preserve"> </w:t>
            </w:r>
            <w:proofErr w:type="spellStart"/>
            <w:r w:rsidRPr="00AD4B4F">
              <w:rPr>
                <w:lang w:val="kk-KZ"/>
              </w:rPr>
              <w:t>Uranium</w:t>
            </w:r>
            <w:proofErr w:type="spellEnd"/>
            <w:r w:rsidRPr="00AD4B4F">
              <w:rPr>
                <w:lang w:val="kk-KZ"/>
              </w:rPr>
              <w:t xml:space="preserve"> </w:t>
            </w:r>
            <w:proofErr w:type="spellStart"/>
            <w:r w:rsidRPr="00AD4B4F">
              <w:rPr>
                <w:lang w:val="kk-KZ"/>
              </w:rPr>
              <w:t>Resources</w:t>
            </w:r>
            <w:proofErr w:type="spellEnd"/>
            <w:r w:rsidRPr="00AD4B4F">
              <w:rPr>
                <w:lang w:val="kk-KZ"/>
              </w:rPr>
              <w:t xml:space="preserve"> </w:t>
            </w:r>
            <w:proofErr w:type="spellStart"/>
            <w:r w:rsidRPr="00AD4B4F">
              <w:rPr>
                <w:lang w:val="kk-KZ"/>
              </w:rPr>
              <w:t>Investment</w:t>
            </w:r>
            <w:proofErr w:type="spellEnd"/>
            <w:r w:rsidRPr="00AD4B4F">
              <w:rPr>
                <w:lang w:val="kk-KZ"/>
              </w:rPr>
              <w:t xml:space="preserve"> </w:t>
            </w:r>
            <w:proofErr w:type="spellStart"/>
            <w:r w:rsidRPr="00AD4B4F">
              <w:rPr>
                <w:lang w:val="kk-KZ"/>
              </w:rPr>
              <w:t>Company</w:t>
            </w:r>
            <w:proofErr w:type="spellEnd"/>
            <w:r w:rsidRPr="00AD4B4F">
              <w:rPr>
                <w:lang w:val="kk-KZ"/>
              </w:rPr>
              <w:t xml:space="preserve"> </w:t>
            </w:r>
            <w:proofErr w:type="spellStart"/>
            <w:r w:rsidRPr="00AD4B4F">
              <w:rPr>
                <w:lang w:val="kk-KZ"/>
              </w:rPr>
              <w:t>Limited</w:t>
            </w:r>
            <w:proofErr w:type="spellEnd"/>
            <w:r w:rsidRPr="00AD4B4F">
              <w:rPr>
                <w:lang w:val="kk-KZ"/>
              </w:rPr>
              <w:t>» - 49%</w:t>
            </w:r>
          </w:p>
        </w:tc>
      </w:tr>
      <w:tr w:rsidR="006C5AE6" w:rsidRPr="00993A5A" w14:paraId="19AE78EA" w14:textId="77777777" w:rsidTr="006040FB">
        <w:tc>
          <w:tcPr>
            <w:tcW w:w="2568" w:type="pct"/>
            <w:gridSpan w:val="2"/>
          </w:tcPr>
          <w:p w14:paraId="10F386FE" w14:textId="6DC9BDAC" w:rsidR="006C5AE6" w:rsidRPr="00993A5A" w:rsidRDefault="00F7438A" w:rsidP="005A041F">
            <w:pPr>
              <w:rPr>
                <w:b/>
              </w:rPr>
            </w:pPr>
            <w:r w:rsidRPr="00F7438A">
              <w:rPr>
                <w:b/>
              </w:rPr>
              <w:t>Размер уставного капитала</w:t>
            </w:r>
          </w:p>
        </w:tc>
        <w:tc>
          <w:tcPr>
            <w:tcW w:w="2432" w:type="pct"/>
            <w:gridSpan w:val="2"/>
          </w:tcPr>
          <w:p w14:paraId="698E786A" w14:textId="5E38C2F9" w:rsidR="006C5AE6" w:rsidRPr="00993A5A" w:rsidRDefault="00AD4B4F" w:rsidP="00AD4B4F">
            <w:pPr>
              <w:tabs>
                <w:tab w:val="left" w:pos="1157"/>
              </w:tabs>
              <w:jc w:val="both"/>
            </w:pPr>
            <w:r w:rsidRPr="00AD4B4F">
              <w:t>8 681 042 834тг.</w:t>
            </w:r>
          </w:p>
        </w:tc>
      </w:tr>
      <w:tr w:rsidR="006C5AE6" w:rsidRPr="00993A5A" w14:paraId="1A1EF1BF" w14:textId="77777777" w:rsidTr="006040FB">
        <w:trPr>
          <w:trHeight w:val="70"/>
        </w:trPr>
        <w:tc>
          <w:tcPr>
            <w:tcW w:w="2568" w:type="pct"/>
            <w:gridSpan w:val="2"/>
          </w:tcPr>
          <w:p w14:paraId="55616CE4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 xml:space="preserve">Дата образования. </w:t>
            </w:r>
          </w:p>
          <w:p w14:paraId="4FE33BE6" w14:textId="77777777" w:rsidR="00986235" w:rsidRDefault="00F7438A" w:rsidP="0081682F">
            <w:pPr>
              <w:rPr>
                <w:b/>
              </w:rPr>
            </w:pPr>
            <w:r w:rsidRPr="00F7438A">
              <w:rPr>
                <w:b/>
              </w:rPr>
              <w:t>История создания и вхождения</w:t>
            </w:r>
            <w:r w:rsidR="00921B9D">
              <w:rPr>
                <w:b/>
              </w:rPr>
              <w:t xml:space="preserve"> </w:t>
            </w:r>
          </w:p>
          <w:p w14:paraId="034E4C4B" w14:textId="0898257F" w:rsidR="006C5AE6" w:rsidRPr="005E265F" w:rsidRDefault="00921B9D" w:rsidP="0081682F">
            <w:pPr>
              <w:rPr>
                <w:b/>
              </w:rPr>
            </w:pPr>
            <w:r>
              <w:rPr>
                <w:b/>
              </w:rPr>
              <w:t>ТОО «Семизбай-</w:t>
            </w:r>
            <w:r>
              <w:rPr>
                <w:b/>
                <w:lang w:val="en-US"/>
              </w:rPr>
              <w:t>U</w:t>
            </w:r>
            <w:r>
              <w:rPr>
                <w:b/>
              </w:rPr>
              <w:t>»</w:t>
            </w:r>
          </w:p>
        </w:tc>
        <w:tc>
          <w:tcPr>
            <w:tcW w:w="2432" w:type="pct"/>
            <w:gridSpan w:val="2"/>
          </w:tcPr>
          <w:p w14:paraId="318AE8AB" w14:textId="77777777" w:rsidR="00921B9D" w:rsidRDefault="00921B9D" w:rsidP="00921B9D">
            <w:pPr>
              <w:jc w:val="both"/>
            </w:pPr>
            <w:r>
              <w:t>На основании Решения АО «НАК «Казатомпром», Единственного Участника ТОО «Семизбай-U», от        17 ноября 2006 года №1 произведена государственная регистрация ТОО «Семизбай-U».</w:t>
            </w:r>
          </w:p>
          <w:p w14:paraId="390CB0A7" w14:textId="77777777" w:rsidR="00921B9D" w:rsidRDefault="00921B9D" w:rsidP="00921B9D">
            <w:pPr>
              <w:jc w:val="both"/>
            </w:pPr>
            <w:r>
              <w:t>Протоколом Общего собрания Участников (Учредителей) ТОО «Семизбай-U» от 26.09.2008 г. принято решение о принятии в состав Участников ТОО «Горнорудная компания».</w:t>
            </w:r>
          </w:p>
          <w:p w14:paraId="36E1C9EA" w14:textId="77777777" w:rsidR="00921B9D" w:rsidRPr="00921B9D" w:rsidRDefault="00921B9D" w:rsidP="00921B9D">
            <w:pPr>
              <w:jc w:val="both"/>
              <w:rPr>
                <w:lang w:val="en-US"/>
              </w:rPr>
            </w:pPr>
            <w:r>
              <w:t xml:space="preserve">Протоколом Общего собрания Участников ТОО «Семизбай-U» от 10.12.2008 г. принято решение о принятии Компании с ограниченной ответственностью </w:t>
            </w:r>
            <w:r w:rsidRPr="00921B9D">
              <w:rPr>
                <w:lang w:val="en-US"/>
              </w:rPr>
              <w:t>«Beijing Sino-</w:t>
            </w:r>
            <w:proofErr w:type="spellStart"/>
            <w:r w:rsidRPr="00921B9D">
              <w:rPr>
                <w:lang w:val="en-US"/>
              </w:rPr>
              <w:t>Kaz</w:t>
            </w:r>
            <w:proofErr w:type="spellEnd"/>
            <w:r w:rsidRPr="00921B9D">
              <w:rPr>
                <w:lang w:val="en-US"/>
              </w:rPr>
              <w:t xml:space="preserve"> Uranium Resources Investment Company Limited» </w:t>
            </w:r>
            <w:r>
              <w:t>в</w:t>
            </w:r>
            <w:r w:rsidRPr="00921B9D">
              <w:rPr>
                <w:lang w:val="en-US"/>
              </w:rPr>
              <w:t xml:space="preserve"> </w:t>
            </w:r>
            <w:r>
              <w:t>состав</w:t>
            </w:r>
            <w:r w:rsidRPr="00921B9D">
              <w:rPr>
                <w:lang w:val="en-US"/>
              </w:rPr>
              <w:t xml:space="preserve"> </w:t>
            </w:r>
            <w:r>
              <w:t>Участников</w:t>
            </w:r>
            <w:r w:rsidRPr="00921B9D">
              <w:rPr>
                <w:lang w:val="en-US"/>
              </w:rPr>
              <w:t xml:space="preserve"> </w:t>
            </w:r>
            <w:r>
              <w:t>ТОО</w:t>
            </w:r>
            <w:r w:rsidRPr="00921B9D">
              <w:rPr>
                <w:lang w:val="en-US"/>
              </w:rPr>
              <w:t xml:space="preserve"> «</w:t>
            </w:r>
            <w:r>
              <w:t>Семизбай</w:t>
            </w:r>
            <w:r w:rsidRPr="00921B9D">
              <w:rPr>
                <w:lang w:val="en-US"/>
              </w:rPr>
              <w:t>-U».</w:t>
            </w:r>
          </w:p>
          <w:p w14:paraId="6DD1866D" w14:textId="0F0BE848" w:rsidR="006C5AE6" w:rsidRPr="00993A5A" w:rsidRDefault="00921B9D" w:rsidP="00921B9D">
            <w:pPr>
              <w:jc w:val="both"/>
            </w:pPr>
            <w:r>
              <w:t>Протоколом очередного Общего собрания Участников ТОО «Семизбай-U» от 01.04.2014 г. принято решение о передаче доли ТОО «Горнорудная компания» АО «НАК «Казатомпром».</w:t>
            </w:r>
          </w:p>
        </w:tc>
      </w:tr>
      <w:tr w:rsidR="006C5AE6" w:rsidRPr="00993A5A" w14:paraId="63975C0F" w14:textId="77777777" w:rsidTr="006040FB">
        <w:tc>
          <w:tcPr>
            <w:tcW w:w="2568" w:type="pct"/>
            <w:gridSpan w:val="2"/>
          </w:tcPr>
          <w:p w14:paraId="302CF764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 xml:space="preserve">Юридический адрес: </w:t>
            </w:r>
          </w:p>
        </w:tc>
        <w:tc>
          <w:tcPr>
            <w:tcW w:w="2432" w:type="pct"/>
            <w:gridSpan w:val="2"/>
          </w:tcPr>
          <w:p w14:paraId="481B8A59" w14:textId="5655470B" w:rsidR="006C5AE6" w:rsidRPr="00993A5A" w:rsidRDefault="00AD4B4F" w:rsidP="00AD4B4F">
            <w:r w:rsidRPr="00AD4B4F">
              <w:t>Республика Казахстан, Акмолинская область, район Биржан сал, город Степняк, ул. Биржан Сал, строение 34</w:t>
            </w:r>
          </w:p>
        </w:tc>
      </w:tr>
      <w:tr w:rsidR="006C5AE6" w:rsidRPr="00993A5A" w14:paraId="7DF19139" w14:textId="77777777" w:rsidTr="006040FB">
        <w:tc>
          <w:tcPr>
            <w:tcW w:w="2568" w:type="pct"/>
            <w:gridSpan w:val="2"/>
          </w:tcPr>
          <w:p w14:paraId="40B3A296" w14:textId="6E36E8F9" w:rsidR="006C5AE6" w:rsidRPr="00993A5A" w:rsidRDefault="00F7438A" w:rsidP="00321BA1">
            <w:pPr>
              <w:rPr>
                <w:b/>
              </w:rPr>
            </w:pPr>
            <w:r w:rsidRPr="00F7438A">
              <w:rPr>
                <w:b/>
              </w:rPr>
              <w:t>Фактический адрес цен</w:t>
            </w:r>
            <w:proofErr w:type="spellStart"/>
            <w:r w:rsidRPr="00F7438A">
              <w:rPr>
                <w:b/>
                <w:lang w:val="kk-KZ"/>
              </w:rPr>
              <w:t>трального</w:t>
            </w:r>
            <w:proofErr w:type="spellEnd"/>
            <w:r w:rsidRPr="00F7438A">
              <w:rPr>
                <w:b/>
                <w:lang w:val="kk-KZ"/>
              </w:rPr>
              <w:t xml:space="preserve"> </w:t>
            </w:r>
            <w:proofErr w:type="spellStart"/>
            <w:r w:rsidRPr="00F7438A">
              <w:rPr>
                <w:b/>
                <w:lang w:val="kk-KZ"/>
              </w:rPr>
              <w:t>аппарата</w:t>
            </w:r>
            <w:proofErr w:type="spellEnd"/>
            <w:r w:rsidRPr="00F7438A">
              <w:rPr>
                <w:b/>
                <w:lang w:val="kk-KZ"/>
              </w:rPr>
              <w:t>/</w:t>
            </w:r>
            <w:proofErr w:type="spellStart"/>
            <w:r w:rsidRPr="00F7438A">
              <w:rPr>
                <w:b/>
                <w:lang w:val="kk-KZ"/>
              </w:rPr>
              <w:t>офиса</w:t>
            </w:r>
            <w:proofErr w:type="spellEnd"/>
            <w:r w:rsidRPr="00F7438A">
              <w:rPr>
                <w:b/>
              </w:rPr>
              <w:t>:</w:t>
            </w:r>
          </w:p>
        </w:tc>
        <w:tc>
          <w:tcPr>
            <w:tcW w:w="2432" w:type="pct"/>
            <w:gridSpan w:val="2"/>
          </w:tcPr>
          <w:p w14:paraId="467126FD" w14:textId="515ED689" w:rsidR="006C5AE6" w:rsidRPr="00993A5A" w:rsidRDefault="00AD4B4F" w:rsidP="00321BA1">
            <w:r w:rsidRPr="00AD4B4F">
              <w:t>Республика Казахстан, 010000, г. Астана, ул. Сыганак, 17/12</w:t>
            </w:r>
          </w:p>
        </w:tc>
      </w:tr>
      <w:tr w:rsidR="00F7438A" w:rsidRPr="00993A5A" w14:paraId="3912FB86" w14:textId="77777777" w:rsidTr="006040FB">
        <w:tc>
          <w:tcPr>
            <w:tcW w:w="2568" w:type="pct"/>
            <w:gridSpan w:val="2"/>
          </w:tcPr>
          <w:p w14:paraId="12FBABA1" w14:textId="28481487" w:rsidR="00F7438A" w:rsidRPr="00F7438A" w:rsidRDefault="00F7438A" w:rsidP="00321BA1">
            <w:pPr>
              <w:rPr>
                <w:b/>
              </w:rPr>
            </w:pPr>
            <w:r w:rsidRPr="00F7438A">
              <w:rPr>
                <w:b/>
              </w:rPr>
              <w:t>Фактический адрес производственного объекта:</w:t>
            </w:r>
          </w:p>
        </w:tc>
        <w:tc>
          <w:tcPr>
            <w:tcW w:w="2432" w:type="pct"/>
            <w:gridSpan w:val="2"/>
          </w:tcPr>
          <w:p w14:paraId="54E505FB" w14:textId="77777777" w:rsidR="00AD4B4F" w:rsidRDefault="00AD4B4F" w:rsidP="00AD4B4F">
            <w:r>
              <w:t>рудник «Семизбай», граница Северо-Казахстанской и Акмолинской обл.</w:t>
            </w:r>
          </w:p>
          <w:p w14:paraId="5BF3F536" w14:textId="71235761" w:rsidR="00F7438A" w:rsidRPr="00993A5A" w:rsidRDefault="00AD4B4F" w:rsidP="00AD4B4F">
            <w:r>
              <w:t>рудник «Ирколь», Кызылординская обл.</w:t>
            </w:r>
          </w:p>
        </w:tc>
      </w:tr>
      <w:tr w:rsidR="006C5AE6" w:rsidRPr="00993A5A" w14:paraId="0FEFC2CE" w14:textId="77777777" w:rsidTr="006040FB">
        <w:tc>
          <w:tcPr>
            <w:tcW w:w="2568" w:type="pct"/>
            <w:gridSpan w:val="2"/>
          </w:tcPr>
          <w:p w14:paraId="375D2554" w14:textId="1F6B0289" w:rsidR="006C5AE6" w:rsidRPr="00993A5A" w:rsidRDefault="006C5AE6" w:rsidP="00D4018B">
            <w:pPr>
              <w:rPr>
                <w:b/>
              </w:rPr>
            </w:pPr>
            <w:r w:rsidRPr="00993A5A">
              <w:rPr>
                <w:b/>
              </w:rPr>
              <w:t>Руководитель</w:t>
            </w:r>
            <w:r w:rsidR="0081682F">
              <w:rPr>
                <w:b/>
              </w:rPr>
              <w:t xml:space="preserve"> и члены</w:t>
            </w:r>
            <w:r w:rsidRPr="00993A5A">
              <w:rPr>
                <w:b/>
              </w:rPr>
              <w:t xml:space="preserve"> исполнительного органа:</w:t>
            </w:r>
          </w:p>
        </w:tc>
        <w:tc>
          <w:tcPr>
            <w:tcW w:w="2432" w:type="pct"/>
            <w:gridSpan w:val="2"/>
          </w:tcPr>
          <w:p w14:paraId="0B6DD778" w14:textId="086CB420" w:rsidR="006C5AE6" w:rsidRPr="00783927" w:rsidRDefault="00AD4B4F" w:rsidP="00AD4B4F">
            <w:pPr>
              <w:tabs>
                <w:tab w:val="left" w:pos="477"/>
              </w:tabs>
            </w:pPr>
            <w:r>
              <w:t>Генеральный директор - единоличный исполнительный орган – Майлыбаев Алмас Абдиллаулы</w:t>
            </w:r>
            <w:r w:rsidR="00F81D51">
              <w:t>.</w:t>
            </w:r>
          </w:p>
        </w:tc>
      </w:tr>
      <w:tr w:rsidR="006C5AE6" w:rsidRPr="00993A5A" w14:paraId="2206C958" w14:textId="77777777" w:rsidTr="006040FB">
        <w:tc>
          <w:tcPr>
            <w:tcW w:w="2568" w:type="pct"/>
            <w:gridSpan w:val="2"/>
            <w:shd w:val="clear" w:color="auto" w:fill="auto"/>
          </w:tcPr>
          <w:p w14:paraId="323BE5BF" w14:textId="6F7E6D96" w:rsidR="006C5AE6" w:rsidRPr="00FD761F" w:rsidRDefault="006C5AE6" w:rsidP="005A041F">
            <w:pPr>
              <w:rPr>
                <w:b/>
                <w:highlight w:val="yellow"/>
              </w:rPr>
            </w:pPr>
            <w:r w:rsidRPr="00954CF6">
              <w:rPr>
                <w:b/>
              </w:rPr>
              <w:t>Заместители руководителя исполнительного органа</w:t>
            </w:r>
            <w:r w:rsidR="00D4018B">
              <w:rPr>
                <w:b/>
              </w:rPr>
              <w:t xml:space="preserve"> (ФИО, должность)</w:t>
            </w:r>
            <w:r w:rsidRPr="00954CF6">
              <w:rPr>
                <w:b/>
              </w:rPr>
              <w:t>:</w:t>
            </w:r>
            <w:r w:rsidRPr="00FD761F">
              <w:rPr>
                <w:b/>
                <w:highlight w:val="yellow"/>
              </w:rPr>
              <w:t xml:space="preserve"> </w:t>
            </w:r>
          </w:p>
        </w:tc>
        <w:tc>
          <w:tcPr>
            <w:tcW w:w="2432" w:type="pct"/>
            <w:gridSpan w:val="2"/>
            <w:shd w:val="clear" w:color="auto" w:fill="auto"/>
          </w:tcPr>
          <w:p w14:paraId="65F4CBC4" w14:textId="362E03A5" w:rsidR="00AD4B4F" w:rsidRDefault="00AD4B4F" w:rsidP="00AD4B4F">
            <w:pPr>
              <w:tabs>
                <w:tab w:val="left" w:pos="886"/>
              </w:tabs>
            </w:pPr>
            <w:r>
              <w:t>Бердигулов А.К.</w:t>
            </w:r>
            <w:r w:rsidR="00F81D51">
              <w:t xml:space="preserve">, Заместитель генерального директора по экономике. </w:t>
            </w:r>
          </w:p>
          <w:p w14:paraId="7B3A0F57" w14:textId="1E4EAE61" w:rsidR="00AD4B4F" w:rsidRDefault="00AD4B4F" w:rsidP="00AD4B4F">
            <w:pPr>
              <w:tabs>
                <w:tab w:val="left" w:pos="886"/>
              </w:tabs>
            </w:pPr>
            <w:r>
              <w:t>CUI YIWEN</w:t>
            </w:r>
            <w:r w:rsidR="00F81D51">
              <w:t>., Заместитель генерального директора – Финансовый директор.</w:t>
            </w:r>
          </w:p>
          <w:p w14:paraId="3EE99505" w14:textId="1130B6C7" w:rsidR="006C5AE6" w:rsidRPr="00FD761F" w:rsidRDefault="00AD4B4F" w:rsidP="00AD4B4F">
            <w:pPr>
              <w:tabs>
                <w:tab w:val="left" w:pos="886"/>
              </w:tabs>
              <w:rPr>
                <w:highlight w:val="yellow"/>
              </w:rPr>
            </w:pPr>
            <w:r>
              <w:t xml:space="preserve">Тугамбаев М.Е., </w:t>
            </w:r>
            <w:r w:rsidR="00F81D51">
              <w:t>Заместитель генерального директора по производству.</w:t>
            </w:r>
          </w:p>
        </w:tc>
      </w:tr>
      <w:tr w:rsidR="006C5AE6" w:rsidRPr="00993A5A" w14:paraId="010788B4" w14:textId="77777777" w:rsidTr="006040FB">
        <w:tc>
          <w:tcPr>
            <w:tcW w:w="2568" w:type="pct"/>
            <w:gridSpan w:val="2"/>
            <w:shd w:val="clear" w:color="auto" w:fill="auto"/>
          </w:tcPr>
          <w:p w14:paraId="7966F75A" w14:textId="29782498" w:rsidR="006C5AE6" w:rsidRPr="00DF0EAB" w:rsidRDefault="006C5AE6" w:rsidP="00321BA1">
            <w:pPr>
              <w:rPr>
                <w:b/>
                <w:highlight w:val="green"/>
              </w:rPr>
            </w:pPr>
            <w:r w:rsidRPr="006513C2">
              <w:rPr>
                <w:b/>
              </w:rPr>
              <w:t>Состав НС предприятия, сроки полномочий, номер и дата решения об избрании:</w:t>
            </w:r>
          </w:p>
        </w:tc>
        <w:tc>
          <w:tcPr>
            <w:tcW w:w="2432" w:type="pct"/>
            <w:gridSpan w:val="2"/>
            <w:shd w:val="clear" w:color="auto" w:fill="auto"/>
          </w:tcPr>
          <w:p w14:paraId="0508BBC3" w14:textId="6708A319" w:rsidR="00921B9D" w:rsidRDefault="00921B9D" w:rsidP="00921B9D">
            <w:pPr>
              <w:tabs>
                <w:tab w:val="left" w:pos="886"/>
              </w:tabs>
              <w:jc w:val="both"/>
            </w:pPr>
            <w:r>
              <w:t xml:space="preserve">Председатель Наблюдательного совета – GMP 03/2022 от 20 мая 2022 года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Yusheng</w:t>
            </w:r>
            <w:proofErr w:type="spellEnd"/>
            <w:r>
              <w:t xml:space="preserve"> в качестве нового Председателя Наблюдательного совета ТОО «Семизбай-U» со стороны КОО «</w:t>
            </w:r>
            <w:proofErr w:type="spellStart"/>
            <w:r>
              <w:t>Beijing</w:t>
            </w:r>
            <w:proofErr w:type="spellEnd"/>
            <w:r>
              <w:t xml:space="preserve"> </w:t>
            </w:r>
            <w:proofErr w:type="spellStart"/>
            <w:r>
              <w:t>Sino-Kaz</w:t>
            </w:r>
            <w:proofErr w:type="spellEnd"/>
            <w:r>
              <w:t xml:space="preserve"> </w:t>
            </w:r>
            <w:proofErr w:type="spellStart"/>
            <w:r>
              <w:t>Uranium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>» на срок до окончания срока полномочий Наблюдательного совета в целом.</w:t>
            </w:r>
          </w:p>
          <w:p w14:paraId="3B17ECD9" w14:textId="77777777" w:rsidR="00921B9D" w:rsidRDefault="00921B9D" w:rsidP="00921B9D">
            <w:pPr>
              <w:tabs>
                <w:tab w:val="left" w:pos="886"/>
              </w:tabs>
              <w:jc w:val="both"/>
            </w:pPr>
            <w:r>
              <w:lastRenderedPageBreak/>
              <w:t xml:space="preserve">Члены Наблюдательного совета: </w:t>
            </w:r>
          </w:p>
          <w:p w14:paraId="31C00A72" w14:textId="77777777" w:rsidR="002B6493" w:rsidRDefault="00F81D51" w:rsidP="00921B9D">
            <w:pPr>
              <w:tabs>
                <w:tab w:val="left" w:pos="886"/>
              </w:tabs>
              <w:jc w:val="both"/>
            </w:pPr>
            <w:r>
              <w:t>1</w:t>
            </w:r>
            <w:r w:rsidR="00133076">
              <w:t>.</w:t>
            </w:r>
            <w:r>
              <w:t xml:space="preserve"> </w:t>
            </w:r>
            <w:proofErr w:type="spellStart"/>
            <w:r w:rsidR="002B6493">
              <w:t>Шаймердинов</w:t>
            </w:r>
            <w:proofErr w:type="spellEnd"/>
            <w:r w:rsidR="002B6493">
              <w:t xml:space="preserve"> Казбек </w:t>
            </w:r>
            <w:proofErr w:type="spellStart"/>
            <w:r w:rsidR="002B6493">
              <w:t>Аскарович</w:t>
            </w:r>
            <w:proofErr w:type="spellEnd"/>
            <w:r w:rsidR="002B6493">
              <w:t xml:space="preserve"> </w:t>
            </w:r>
          </w:p>
          <w:p w14:paraId="5B4656E3" w14:textId="6D7161C1" w:rsidR="00921B9D" w:rsidRDefault="00F81D51" w:rsidP="00921B9D">
            <w:pPr>
              <w:tabs>
                <w:tab w:val="left" w:pos="886"/>
              </w:tabs>
              <w:jc w:val="both"/>
            </w:pPr>
            <w:r>
              <w:t>2</w:t>
            </w:r>
            <w:r w:rsidR="00133076">
              <w:t xml:space="preserve">. </w:t>
            </w:r>
            <w:r w:rsidR="00921B9D">
              <w:t xml:space="preserve">Ниязов Азиз </w:t>
            </w:r>
            <w:proofErr w:type="spellStart"/>
            <w:r w:rsidR="00921B9D">
              <w:t>Назымович</w:t>
            </w:r>
            <w:proofErr w:type="spellEnd"/>
            <w:r>
              <w:t>.</w:t>
            </w:r>
          </w:p>
          <w:p w14:paraId="06900281" w14:textId="520127C5" w:rsidR="00F81D51" w:rsidRDefault="00F81D51" w:rsidP="00F81D51">
            <w:pPr>
              <w:tabs>
                <w:tab w:val="left" w:pos="886"/>
              </w:tabs>
              <w:jc w:val="both"/>
            </w:pPr>
            <w:r>
              <w:t>3</w:t>
            </w:r>
            <w:r w:rsidR="00133076">
              <w:t>.</w:t>
            </w:r>
            <w:r>
              <w:t xml:space="preserve"> </w:t>
            </w:r>
            <w:proofErr w:type="spellStart"/>
            <w:r w:rsidR="00921B9D">
              <w:t>Жаныб</w:t>
            </w:r>
            <w:bookmarkStart w:id="0" w:name="_GoBack"/>
            <w:bookmarkEnd w:id="0"/>
            <w:r w:rsidR="00921B9D">
              <w:t>еков</w:t>
            </w:r>
            <w:proofErr w:type="spellEnd"/>
            <w:r w:rsidR="00921B9D">
              <w:t xml:space="preserve"> С. </w:t>
            </w:r>
          </w:p>
          <w:p w14:paraId="7E2C3559" w14:textId="4B3382A1" w:rsidR="006C5AE6" w:rsidRPr="00DF0EAB" w:rsidRDefault="00F81D51" w:rsidP="00F81D51">
            <w:pPr>
              <w:tabs>
                <w:tab w:val="left" w:pos="886"/>
              </w:tabs>
              <w:jc w:val="both"/>
              <w:rPr>
                <w:highlight w:val="green"/>
              </w:rPr>
            </w:pPr>
            <w:r>
              <w:t>4</w:t>
            </w:r>
            <w:r w:rsidR="00133076">
              <w:t>.</w:t>
            </w:r>
            <w:r w:rsidR="002B6493">
              <w:t xml:space="preserve"> Госпожа</w:t>
            </w:r>
            <w:r>
              <w:t xml:space="preserve"> </w:t>
            </w:r>
            <w:proofErr w:type="spellStart"/>
            <w:r w:rsidR="00921B9D">
              <w:t>Cui</w:t>
            </w:r>
            <w:proofErr w:type="spellEnd"/>
            <w:r w:rsidR="00921B9D">
              <w:t xml:space="preserve"> </w:t>
            </w:r>
            <w:proofErr w:type="spellStart"/>
            <w:r w:rsidR="00921B9D">
              <w:t>Zhenshu</w:t>
            </w:r>
            <w:proofErr w:type="spellEnd"/>
            <w:r>
              <w:t>.</w:t>
            </w:r>
          </w:p>
        </w:tc>
      </w:tr>
      <w:tr w:rsidR="006C5AE6" w:rsidRPr="00993A5A" w14:paraId="7CE1A684" w14:textId="77777777" w:rsidTr="006040FB">
        <w:trPr>
          <w:trHeight w:val="538"/>
        </w:trPr>
        <w:tc>
          <w:tcPr>
            <w:tcW w:w="2568" w:type="pct"/>
            <w:gridSpan w:val="2"/>
            <w:shd w:val="clear" w:color="auto" w:fill="auto"/>
          </w:tcPr>
          <w:p w14:paraId="19140E20" w14:textId="77777777" w:rsidR="006C5AE6" w:rsidRPr="00E10858" w:rsidRDefault="006C5AE6" w:rsidP="00321BA1">
            <w:pPr>
              <w:rPr>
                <w:b/>
              </w:rPr>
            </w:pPr>
            <w:r w:rsidRPr="00E10858">
              <w:rPr>
                <w:b/>
              </w:rPr>
              <w:lastRenderedPageBreak/>
              <w:t xml:space="preserve">Численность работающих, в т.ч. АУП </w:t>
            </w:r>
            <w:r w:rsidR="00D4018B">
              <w:rPr>
                <w:b/>
              </w:rPr>
              <w:t xml:space="preserve">(административно-управленческий персонал) </w:t>
            </w:r>
            <w:r w:rsidRPr="00E10858">
              <w:rPr>
                <w:b/>
              </w:rPr>
              <w:t>и ПП (производственный персонал):</w:t>
            </w:r>
          </w:p>
        </w:tc>
        <w:tc>
          <w:tcPr>
            <w:tcW w:w="2432" w:type="pct"/>
            <w:gridSpan w:val="2"/>
            <w:shd w:val="clear" w:color="auto" w:fill="auto"/>
          </w:tcPr>
          <w:p w14:paraId="316EA5F6" w14:textId="30AF229D" w:rsidR="006C5AE6" w:rsidRPr="00E10858" w:rsidRDefault="00176259" w:rsidP="00321BA1">
            <w:pPr>
              <w:autoSpaceDE w:val="0"/>
              <w:autoSpaceDN w:val="0"/>
              <w:adjustRightInd w:val="0"/>
            </w:pPr>
            <w:r w:rsidRPr="00176259">
              <w:t xml:space="preserve">Численность работающих – 598 человек, в т.ч. АУП – 53 человека, ПП – 545 человек. </w:t>
            </w:r>
          </w:p>
        </w:tc>
      </w:tr>
      <w:tr w:rsidR="006C5AE6" w:rsidRPr="00993A5A" w14:paraId="277A5016" w14:textId="77777777" w:rsidTr="006040FB">
        <w:tc>
          <w:tcPr>
            <w:tcW w:w="2568" w:type="pct"/>
            <w:gridSpan w:val="2"/>
          </w:tcPr>
          <w:p w14:paraId="77BE1DD5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>Основные виды деятельности:</w:t>
            </w:r>
          </w:p>
        </w:tc>
        <w:tc>
          <w:tcPr>
            <w:tcW w:w="2432" w:type="pct"/>
            <w:gridSpan w:val="2"/>
          </w:tcPr>
          <w:p w14:paraId="082216CD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1) Добыча и переработка урана и его соединений; </w:t>
            </w:r>
          </w:p>
          <w:p w14:paraId="1ED16EE5" w14:textId="1F9D542F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2) Производство продукции из урансодержащих руд;</w:t>
            </w:r>
          </w:p>
          <w:p w14:paraId="63981869" w14:textId="198A00A6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3) Реализация продукции, произведенной Товариществом;</w:t>
            </w:r>
          </w:p>
          <w:p w14:paraId="5CED7073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 4) Аренда автотранспортных средств, прочих машин и оборудования в рамках группы компаний АО «НАК «Казатомпром» посредством консолидации услуг без получения прибыли (ОКЭД 49410, 52219, 52291, 77391);</w:t>
            </w:r>
          </w:p>
          <w:p w14:paraId="1BFFD2BB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5) Аренда и управление собственной недвижимостью (ОКЭД 68201);</w:t>
            </w:r>
          </w:p>
          <w:p w14:paraId="538B70FC" w14:textId="7AC3B3E9" w:rsidR="006C5AE6" w:rsidRPr="00993A5A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6) Грузовые перевозки автомобильным транспортом серной кислоты и товарного десорбата, складирование и хранение серной кислоты и товарного десорбата (коды ОКЭД 49410, 52102).</w:t>
            </w:r>
          </w:p>
        </w:tc>
      </w:tr>
      <w:tr w:rsidR="006C5AE6" w:rsidRPr="00993A5A" w14:paraId="0B5A5DD6" w14:textId="77777777" w:rsidTr="006040FB">
        <w:tc>
          <w:tcPr>
            <w:tcW w:w="2568" w:type="pct"/>
            <w:gridSpan w:val="2"/>
          </w:tcPr>
          <w:p w14:paraId="1A5F1BFC" w14:textId="77777777" w:rsidR="006C5AE6" w:rsidRPr="00993A5A" w:rsidRDefault="006C5AE6" w:rsidP="00321BA1">
            <w:pPr>
              <w:rPr>
                <w:b/>
              </w:rPr>
            </w:pPr>
            <w:r w:rsidRPr="00993A5A">
              <w:rPr>
                <w:b/>
              </w:rPr>
              <w:t>Основные виды выпускаемой продукции:</w:t>
            </w:r>
          </w:p>
        </w:tc>
        <w:tc>
          <w:tcPr>
            <w:tcW w:w="2432" w:type="pct"/>
            <w:gridSpan w:val="2"/>
          </w:tcPr>
          <w:p w14:paraId="4DC14AAB" w14:textId="166C117E" w:rsidR="006C5AE6" w:rsidRPr="000251ED" w:rsidRDefault="00AD4B4F" w:rsidP="005545A7">
            <w:pPr>
              <w:jc w:val="both"/>
              <w:rPr>
                <w:lang w:eastAsia="ko-KR"/>
              </w:rPr>
            </w:pPr>
            <w:r w:rsidRPr="000251ED">
              <w:rPr>
                <w:lang w:eastAsia="ko-KR"/>
              </w:rPr>
              <w:t>Рудник «Семизбай» - Товарный десорбат (ТД).                                                                                                                                                                                                                 Рудник «Ирколь» - концентрат урановый</w:t>
            </w:r>
            <w:r w:rsidR="00CB038D" w:rsidRPr="000251ED">
              <w:rPr>
                <w:lang w:eastAsia="ko-KR"/>
              </w:rPr>
              <w:t xml:space="preserve"> - химический концентрат природного урана</w:t>
            </w:r>
            <w:r w:rsidRPr="000251ED">
              <w:rPr>
                <w:lang w:eastAsia="ko-KR"/>
              </w:rPr>
              <w:t xml:space="preserve"> (</w:t>
            </w:r>
            <w:r w:rsidR="00CB038D" w:rsidRPr="000251ED">
              <w:rPr>
                <w:lang w:eastAsia="ko-KR"/>
              </w:rPr>
              <w:t>ХКПУ)</w:t>
            </w:r>
            <w:r w:rsidRPr="000251ED">
              <w:rPr>
                <w:lang w:eastAsia="ko-KR"/>
              </w:rPr>
              <w:t xml:space="preserve"> по СТ</w:t>
            </w:r>
            <w:r w:rsidR="005545A7" w:rsidRPr="000251ED">
              <w:rPr>
                <w:lang w:eastAsia="ko-KR"/>
              </w:rPr>
              <w:t xml:space="preserve"> </w:t>
            </w:r>
            <w:r w:rsidRPr="000251ED">
              <w:rPr>
                <w:lang w:eastAsia="ko-KR"/>
              </w:rPr>
              <w:t>НАК</w:t>
            </w:r>
            <w:r w:rsidR="005545A7" w:rsidRPr="000251ED">
              <w:rPr>
                <w:lang w:eastAsia="ko-KR"/>
              </w:rPr>
              <w:t xml:space="preserve"> </w:t>
            </w:r>
            <w:r w:rsidRPr="000251ED">
              <w:rPr>
                <w:lang w:eastAsia="ko-KR"/>
              </w:rPr>
              <w:t>12-20</w:t>
            </w:r>
            <w:r w:rsidR="00CB038D" w:rsidRPr="000251ED">
              <w:rPr>
                <w:lang w:eastAsia="ko-KR"/>
              </w:rPr>
              <w:t>22</w:t>
            </w:r>
            <w:r w:rsidRPr="000251ED">
              <w:rPr>
                <w:lang w:eastAsia="ko-KR"/>
              </w:rPr>
              <w:t>.                                                                                                                                                            Реализуемая продукция - Закись-окись урана (ЗОУ) по СТ НАК 02-20</w:t>
            </w:r>
            <w:r w:rsidR="00CB038D" w:rsidRPr="000251ED">
              <w:rPr>
                <w:lang w:eastAsia="ko-KR"/>
              </w:rPr>
              <w:t>21</w:t>
            </w:r>
            <w:r w:rsidRPr="000251ED">
              <w:rPr>
                <w:lang w:eastAsia="ko-KR"/>
              </w:rPr>
              <w:t>.</w:t>
            </w:r>
          </w:p>
        </w:tc>
      </w:tr>
      <w:tr w:rsidR="00D56A39" w:rsidRPr="00993A5A" w14:paraId="4CA14C01" w14:textId="77777777" w:rsidTr="006040FB">
        <w:tc>
          <w:tcPr>
            <w:tcW w:w="2568" w:type="pct"/>
            <w:gridSpan w:val="2"/>
          </w:tcPr>
          <w:p w14:paraId="340BBC34" w14:textId="62ED8E6A" w:rsidR="00D56A39" w:rsidRPr="00993A5A" w:rsidRDefault="00D56A39" w:rsidP="00321BA1">
            <w:pPr>
              <w:rPr>
                <w:b/>
              </w:rPr>
            </w:pPr>
            <w:r w:rsidRPr="00D56A39">
              <w:rPr>
                <w:b/>
              </w:rPr>
              <w:t>Месторождение</w:t>
            </w:r>
          </w:p>
        </w:tc>
        <w:tc>
          <w:tcPr>
            <w:tcW w:w="2432" w:type="pct"/>
            <w:gridSpan w:val="2"/>
          </w:tcPr>
          <w:p w14:paraId="066B1194" w14:textId="77777777" w:rsidR="00AD4B4F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Рудник «Семизбай» </w:t>
            </w:r>
          </w:p>
          <w:p w14:paraId="413FEE2F" w14:textId="548E16DB" w:rsidR="00D56A39" w:rsidRPr="0052006B" w:rsidRDefault="00AD4B4F" w:rsidP="00AD4B4F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Рудник «Ирколь»</w:t>
            </w:r>
          </w:p>
        </w:tc>
      </w:tr>
      <w:tr w:rsidR="00CF5550" w:rsidRPr="00993A5A" w14:paraId="239B651E" w14:textId="77777777" w:rsidTr="006040FB">
        <w:trPr>
          <w:trHeight w:val="70"/>
        </w:trPr>
        <w:tc>
          <w:tcPr>
            <w:tcW w:w="1419" w:type="pct"/>
            <w:vAlign w:val="center"/>
          </w:tcPr>
          <w:p w14:paraId="0B0604CF" w14:textId="77777777" w:rsidR="00CF5550" w:rsidRPr="00993A5A" w:rsidRDefault="00CF5550" w:rsidP="00CF5550">
            <w:pPr>
              <w:rPr>
                <w:b/>
              </w:rPr>
            </w:pPr>
            <w:r w:rsidRPr="00993A5A">
              <w:rPr>
                <w:b/>
              </w:rPr>
              <w:t>Балансовые данные по годам:</w:t>
            </w:r>
          </w:p>
        </w:tc>
        <w:tc>
          <w:tcPr>
            <w:tcW w:w="1149" w:type="pct"/>
            <w:vAlign w:val="center"/>
          </w:tcPr>
          <w:p w14:paraId="00F31D65" w14:textId="17C5D542" w:rsidR="00CF5550" w:rsidRPr="00E10858" w:rsidRDefault="00AE2ED5" w:rsidP="00CF5550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140DBA">
              <w:rPr>
                <w:b/>
              </w:rPr>
              <w:t>год</w:t>
            </w:r>
          </w:p>
        </w:tc>
        <w:tc>
          <w:tcPr>
            <w:tcW w:w="1486" w:type="pct"/>
          </w:tcPr>
          <w:p w14:paraId="09BB54E8" w14:textId="1B92FF93" w:rsidR="00CF5550" w:rsidRPr="00CF5550" w:rsidRDefault="00AE2ED5" w:rsidP="00CF5550">
            <w:pPr>
              <w:jc w:val="center"/>
              <w:rPr>
                <w:b/>
              </w:rPr>
            </w:pPr>
            <w:r w:rsidRPr="00CF5550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CF5550">
              <w:rPr>
                <w:b/>
              </w:rPr>
              <w:t>год</w:t>
            </w:r>
          </w:p>
        </w:tc>
        <w:tc>
          <w:tcPr>
            <w:tcW w:w="946" w:type="pct"/>
          </w:tcPr>
          <w:p w14:paraId="72B4F802" w14:textId="23147921" w:rsidR="00CF5550" w:rsidRPr="00AE2ED5" w:rsidRDefault="00AE2ED5" w:rsidP="00CF5550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</w:rPr>
              <w:t xml:space="preserve">по состоянию на 31.03.2023 </w:t>
            </w:r>
          </w:p>
        </w:tc>
      </w:tr>
      <w:tr w:rsidR="006040FB" w:rsidRPr="00993A5A" w14:paraId="326B404B" w14:textId="77777777" w:rsidTr="006040FB">
        <w:trPr>
          <w:trHeight w:val="70"/>
        </w:trPr>
        <w:tc>
          <w:tcPr>
            <w:tcW w:w="1419" w:type="pct"/>
          </w:tcPr>
          <w:p w14:paraId="1B82FFD9" w14:textId="77777777" w:rsidR="006040FB" w:rsidRPr="00993A5A" w:rsidRDefault="006040FB" w:rsidP="006040FB">
            <w:r w:rsidRPr="00993A5A">
              <w:t xml:space="preserve">Всего активы,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149" w:type="pct"/>
          </w:tcPr>
          <w:p w14:paraId="0B9DFA68" w14:textId="6377BD74" w:rsidR="006040FB" w:rsidRPr="00E10858" w:rsidRDefault="006040FB" w:rsidP="006040FB">
            <w:pPr>
              <w:jc w:val="right"/>
              <w:rPr>
                <w:color w:val="000000" w:themeColor="text1"/>
              </w:rPr>
            </w:pPr>
            <w:r w:rsidRPr="00CC7CF3">
              <w:t>50 776 086</w:t>
            </w:r>
          </w:p>
        </w:tc>
        <w:tc>
          <w:tcPr>
            <w:tcW w:w="1486" w:type="pct"/>
          </w:tcPr>
          <w:p w14:paraId="469C21B3" w14:textId="03ABFC83" w:rsidR="006040FB" w:rsidRPr="00E10858" w:rsidRDefault="006040FB" w:rsidP="006040FB">
            <w:pPr>
              <w:jc w:val="right"/>
              <w:rPr>
                <w:color w:val="000000" w:themeColor="text1"/>
              </w:rPr>
            </w:pPr>
            <w:r w:rsidRPr="00CC7CF3">
              <w:t>63 086 455</w:t>
            </w:r>
          </w:p>
        </w:tc>
        <w:tc>
          <w:tcPr>
            <w:tcW w:w="946" w:type="pct"/>
          </w:tcPr>
          <w:p w14:paraId="6EC5B986" w14:textId="7802DA3E" w:rsidR="006040FB" w:rsidRPr="0052006B" w:rsidRDefault="006040FB" w:rsidP="006040FB">
            <w:pPr>
              <w:jc w:val="right"/>
            </w:pPr>
            <w:r w:rsidRPr="00020DF9">
              <w:t>62 516 020</w:t>
            </w:r>
          </w:p>
        </w:tc>
      </w:tr>
      <w:tr w:rsidR="006040FB" w:rsidRPr="00993A5A" w14:paraId="420CB693" w14:textId="77777777" w:rsidTr="006040FB">
        <w:trPr>
          <w:trHeight w:val="70"/>
        </w:trPr>
        <w:tc>
          <w:tcPr>
            <w:tcW w:w="1419" w:type="pct"/>
          </w:tcPr>
          <w:p w14:paraId="578E4567" w14:textId="77777777" w:rsidR="006040FB" w:rsidRPr="00993A5A" w:rsidRDefault="006040FB" w:rsidP="006040FB">
            <w:r w:rsidRPr="00993A5A">
              <w:t xml:space="preserve">Всего капитал,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149" w:type="pct"/>
          </w:tcPr>
          <w:p w14:paraId="08095730" w14:textId="207B869E" w:rsidR="006040FB" w:rsidRPr="00140DBA" w:rsidRDefault="006040FB" w:rsidP="006040FB">
            <w:pPr>
              <w:jc w:val="right"/>
              <w:rPr>
                <w:color w:val="000000" w:themeColor="text1"/>
              </w:rPr>
            </w:pPr>
            <w:r w:rsidRPr="00CC7CF3">
              <w:t>39 274 206</w:t>
            </w:r>
          </w:p>
        </w:tc>
        <w:tc>
          <w:tcPr>
            <w:tcW w:w="1486" w:type="pct"/>
          </w:tcPr>
          <w:p w14:paraId="69628CF3" w14:textId="3DE82C3F" w:rsidR="006040FB" w:rsidRPr="00E10858" w:rsidRDefault="006040FB" w:rsidP="006040FB">
            <w:pPr>
              <w:jc w:val="right"/>
              <w:rPr>
                <w:color w:val="000000" w:themeColor="text1"/>
                <w:lang w:val="en-US"/>
              </w:rPr>
            </w:pPr>
            <w:r w:rsidRPr="00CC7CF3">
              <w:t>50 833 107</w:t>
            </w:r>
          </w:p>
        </w:tc>
        <w:tc>
          <w:tcPr>
            <w:tcW w:w="946" w:type="pct"/>
          </w:tcPr>
          <w:p w14:paraId="04C62F2E" w14:textId="0EF6465B" w:rsidR="006040FB" w:rsidRPr="0052006B" w:rsidRDefault="006040FB" w:rsidP="006040FB">
            <w:pPr>
              <w:jc w:val="right"/>
            </w:pPr>
            <w:r w:rsidRPr="00020DF9">
              <w:t>32 899 347</w:t>
            </w:r>
          </w:p>
        </w:tc>
      </w:tr>
      <w:tr w:rsidR="006040FB" w:rsidRPr="00834049" w14:paraId="466BD41D" w14:textId="77777777" w:rsidTr="006040FB">
        <w:trPr>
          <w:trHeight w:val="70"/>
        </w:trPr>
        <w:tc>
          <w:tcPr>
            <w:tcW w:w="1419" w:type="pct"/>
          </w:tcPr>
          <w:p w14:paraId="7CC50E73" w14:textId="77777777" w:rsidR="006040FB" w:rsidRPr="00993A5A" w:rsidRDefault="006040FB" w:rsidP="006040FB">
            <w:r w:rsidRPr="00993A5A">
              <w:t xml:space="preserve">Чистый годовой доход/убыток, тыс. </w:t>
            </w:r>
            <w:proofErr w:type="spellStart"/>
            <w:r w:rsidRPr="00993A5A">
              <w:t>тг</w:t>
            </w:r>
            <w:proofErr w:type="spellEnd"/>
          </w:p>
        </w:tc>
        <w:tc>
          <w:tcPr>
            <w:tcW w:w="1149" w:type="pct"/>
          </w:tcPr>
          <w:p w14:paraId="2EC844F2" w14:textId="18F5BFE4" w:rsidR="006040FB" w:rsidRPr="0081682F" w:rsidRDefault="006040FB" w:rsidP="006040FB">
            <w:pPr>
              <w:jc w:val="right"/>
              <w:rPr>
                <w:color w:val="000000" w:themeColor="text1"/>
              </w:rPr>
            </w:pPr>
            <w:r w:rsidRPr="00CC7CF3">
              <w:t>15 568 682</w:t>
            </w:r>
          </w:p>
        </w:tc>
        <w:tc>
          <w:tcPr>
            <w:tcW w:w="1486" w:type="pct"/>
          </w:tcPr>
          <w:p w14:paraId="5409B26F" w14:textId="26CF5576" w:rsidR="006040FB" w:rsidRPr="00E10858" w:rsidRDefault="006040FB" w:rsidP="006040FB">
            <w:pPr>
              <w:jc w:val="right"/>
              <w:rPr>
                <w:color w:val="000000" w:themeColor="text1"/>
              </w:rPr>
            </w:pPr>
            <w:r w:rsidRPr="00CC7CF3">
              <w:t>25 215 066</w:t>
            </w:r>
          </w:p>
        </w:tc>
        <w:tc>
          <w:tcPr>
            <w:tcW w:w="946" w:type="pct"/>
          </w:tcPr>
          <w:p w14:paraId="130F20D9" w14:textId="7B0E5C37" w:rsidR="006040FB" w:rsidRPr="0052006B" w:rsidRDefault="006040FB" w:rsidP="006040FB">
            <w:pPr>
              <w:jc w:val="right"/>
            </w:pPr>
            <w:r w:rsidRPr="00020DF9">
              <w:t>1 592 729</w:t>
            </w:r>
          </w:p>
        </w:tc>
      </w:tr>
    </w:tbl>
    <w:p w14:paraId="31B5279D" w14:textId="77777777" w:rsidR="006C5AE6" w:rsidRDefault="006C5AE6" w:rsidP="006C5AE6"/>
    <w:p w14:paraId="0DBD8C07" w14:textId="579C5EAA" w:rsidR="006C5AE6" w:rsidRDefault="006C5AE6" w:rsidP="006C5AE6">
      <w:r>
        <w:t>* в случае применимости к деятельности предприятия.</w:t>
      </w:r>
    </w:p>
    <w:p w14:paraId="3BB1A1CA" w14:textId="048DDFC5" w:rsidR="006C5AE6" w:rsidRDefault="006C5AE6" w:rsidP="006C5AE6">
      <w:r>
        <w:t xml:space="preserve">** указать иное с учетом вида деятельности предприятия. </w:t>
      </w:r>
    </w:p>
    <w:p w14:paraId="28989388" w14:textId="77777777" w:rsidR="006C5AE6" w:rsidRDefault="006C5AE6" w:rsidP="006C5AE6"/>
    <w:p w14:paraId="00609763" w14:textId="77777777" w:rsidR="006C5AE6" w:rsidRDefault="006C5AE6" w:rsidP="006C5AE6"/>
    <w:p w14:paraId="149C4F50" w14:textId="32355272" w:rsidR="00B91452" w:rsidRDefault="006C5AE6">
      <w:r w:rsidRPr="00C54A29">
        <w:rPr>
          <w:b/>
        </w:rPr>
        <w:t>Генеральн</w:t>
      </w:r>
      <w:r>
        <w:rPr>
          <w:b/>
        </w:rPr>
        <w:t>ый директор</w:t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</w:r>
      <w:r w:rsidR="00AD4B4F">
        <w:rPr>
          <w:b/>
        </w:rPr>
        <w:tab/>
        <w:t>А.</w:t>
      </w:r>
      <w:r w:rsidR="00D97C89">
        <w:rPr>
          <w:b/>
        </w:rPr>
        <w:t>Бердигулов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91452" w:rsidSect="00386B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E6"/>
    <w:rsid w:val="00001301"/>
    <w:rsid w:val="000251ED"/>
    <w:rsid w:val="00133076"/>
    <w:rsid w:val="00140DBA"/>
    <w:rsid w:val="00176259"/>
    <w:rsid w:val="001A7135"/>
    <w:rsid w:val="001E3416"/>
    <w:rsid w:val="002B6493"/>
    <w:rsid w:val="00331C44"/>
    <w:rsid w:val="00386B2C"/>
    <w:rsid w:val="003B6EC9"/>
    <w:rsid w:val="004B38C8"/>
    <w:rsid w:val="004E6D01"/>
    <w:rsid w:val="005545A7"/>
    <w:rsid w:val="005A041F"/>
    <w:rsid w:val="005E265F"/>
    <w:rsid w:val="006040FB"/>
    <w:rsid w:val="006427AD"/>
    <w:rsid w:val="006C5AE6"/>
    <w:rsid w:val="0081682F"/>
    <w:rsid w:val="00844FBD"/>
    <w:rsid w:val="00852A74"/>
    <w:rsid w:val="00921B9D"/>
    <w:rsid w:val="00935B3C"/>
    <w:rsid w:val="00940EB5"/>
    <w:rsid w:val="009429F0"/>
    <w:rsid w:val="009828CE"/>
    <w:rsid w:val="00986235"/>
    <w:rsid w:val="00AD4B4F"/>
    <w:rsid w:val="00AD6789"/>
    <w:rsid w:val="00AE2ED5"/>
    <w:rsid w:val="00AF48CF"/>
    <w:rsid w:val="00B211EB"/>
    <w:rsid w:val="00B91452"/>
    <w:rsid w:val="00C01551"/>
    <w:rsid w:val="00C24571"/>
    <w:rsid w:val="00C269D6"/>
    <w:rsid w:val="00C44633"/>
    <w:rsid w:val="00C46F71"/>
    <w:rsid w:val="00C770AB"/>
    <w:rsid w:val="00CB038D"/>
    <w:rsid w:val="00CF5550"/>
    <w:rsid w:val="00D0214A"/>
    <w:rsid w:val="00D4018B"/>
    <w:rsid w:val="00D56A39"/>
    <w:rsid w:val="00D97C89"/>
    <w:rsid w:val="00DB4B83"/>
    <w:rsid w:val="00DF0185"/>
    <w:rsid w:val="00E9603C"/>
    <w:rsid w:val="00F53158"/>
    <w:rsid w:val="00F7438A"/>
    <w:rsid w:val="00F81D51"/>
    <w:rsid w:val="00FD0BB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1067"/>
  <w15:chartTrackingRefBased/>
  <w15:docId w15:val="{D0FA21DD-5F61-4E0F-8FF2-0607A350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AE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8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401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018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018B"/>
    <w:rPr>
      <w:rFonts w:eastAsia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01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018B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Елена Владимировна</dc:creator>
  <cp:keywords/>
  <dc:description/>
  <cp:lastModifiedBy>Фазылова Алия Абаевна</cp:lastModifiedBy>
  <cp:revision>4</cp:revision>
  <cp:lastPrinted>2023-04-12T05:18:00Z</cp:lastPrinted>
  <dcterms:created xsi:type="dcterms:W3CDTF">2024-04-05T07:38:00Z</dcterms:created>
  <dcterms:modified xsi:type="dcterms:W3CDTF">2024-04-05T07:51:00Z</dcterms:modified>
</cp:coreProperties>
</file>